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Следовател</w:t>
      </w:r>
      <w:r>
        <w:rPr>
          <w:lang w:val="ru-RU"/>
        </w:rPr>
        <w:t>ю</w:t>
      </w:r>
      <w:r w:rsidRPr="00B568DF">
        <w:rPr>
          <w:lang w:val="ru-RU"/>
        </w:rPr>
        <w:t xml:space="preserve"> </w:t>
      </w:r>
      <w:r w:rsidR="003A67DF">
        <w:rPr>
          <w:lang w:val="ru-RU"/>
        </w:rPr>
        <w:t>______________</w:t>
      </w:r>
      <w:r>
        <w:rPr>
          <w:lang w:val="ru-RU"/>
        </w:rPr>
        <w:t xml:space="preserve"> 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следственного управления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 Следственного комитета РФ 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по </w:t>
      </w:r>
      <w:r w:rsidR="003A67DF">
        <w:rPr>
          <w:lang w:val="ru-RU"/>
        </w:rPr>
        <w:t>______________</w:t>
      </w:r>
      <w:r w:rsidRPr="00B568DF">
        <w:rPr>
          <w:lang w:val="ru-RU"/>
        </w:rPr>
        <w:t xml:space="preserve"> области</w:t>
      </w:r>
      <w:r>
        <w:rPr>
          <w:lang w:val="ru-RU"/>
        </w:rPr>
        <w:t>,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прикомандированн</w:t>
      </w:r>
      <w:r>
        <w:rPr>
          <w:lang w:val="ru-RU"/>
        </w:rPr>
        <w:t>ому</w:t>
      </w:r>
      <w:r w:rsidRPr="00B568DF">
        <w:rPr>
          <w:lang w:val="ru-RU"/>
        </w:rPr>
        <w:t xml:space="preserve"> к отделу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по расследованию </w:t>
      </w:r>
      <w:r>
        <w:rPr>
          <w:lang w:val="ru-RU"/>
        </w:rPr>
        <w:t>ОВД СУ СК РФ,</w:t>
      </w:r>
    </w:p>
    <w:p w:rsidR="00AF63E3" w:rsidRP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 майор</w:t>
      </w:r>
      <w:r>
        <w:rPr>
          <w:lang w:val="ru-RU"/>
        </w:rPr>
        <w:t>у</w:t>
      </w:r>
      <w:r w:rsidRPr="00B568DF">
        <w:rPr>
          <w:lang w:val="ru-RU"/>
        </w:rPr>
        <w:t xml:space="preserve"> </w:t>
      </w:r>
      <w:r w:rsidR="003A67DF">
        <w:rPr>
          <w:lang w:val="ru-RU"/>
        </w:rPr>
        <w:t>___________________</w:t>
      </w:r>
    </w:p>
    <w:p w:rsidR="00B568DF" w:rsidRDefault="00B568DF">
      <w:pPr>
        <w:rPr>
          <w:lang w:val="ru-RU"/>
        </w:rPr>
      </w:pPr>
    </w:p>
    <w:p w:rsidR="00832D27" w:rsidRDefault="00832D27" w:rsidP="005D1BD3">
      <w:pPr>
        <w:jc w:val="center"/>
        <w:rPr>
          <w:lang w:val="ru-RU"/>
        </w:rPr>
      </w:pPr>
      <w:r>
        <w:rPr>
          <w:lang w:val="ru-RU"/>
        </w:rPr>
        <w:t>ХОДАТАЙСТВО</w:t>
      </w:r>
    </w:p>
    <w:p w:rsidR="00832D27" w:rsidRDefault="005D1BD3" w:rsidP="005D1BD3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="001C7027">
        <w:rPr>
          <w:lang w:val="ru-RU"/>
        </w:rPr>
        <w:t>прекращении</w:t>
      </w:r>
      <w:r>
        <w:rPr>
          <w:lang w:val="ru-RU"/>
        </w:rPr>
        <w:t xml:space="preserve"> п</w:t>
      </w:r>
      <w:r w:rsidR="00670B50">
        <w:rPr>
          <w:lang w:val="ru-RU"/>
        </w:rPr>
        <w:t>р</w:t>
      </w:r>
      <w:r>
        <w:rPr>
          <w:lang w:val="ru-RU"/>
        </w:rPr>
        <w:t>о</w:t>
      </w:r>
      <w:r w:rsidR="00670B50">
        <w:rPr>
          <w:lang w:val="ru-RU"/>
        </w:rPr>
        <w:t>изводства по</w:t>
      </w:r>
      <w:r>
        <w:rPr>
          <w:lang w:val="ru-RU"/>
        </w:rPr>
        <w:t xml:space="preserve"> дел</w:t>
      </w:r>
      <w:r w:rsidR="00670B50">
        <w:rPr>
          <w:lang w:val="ru-RU"/>
        </w:rPr>
        <w:t>е</w:t>
      </w:r>
      <w:bookmarkStart w:id="0" w:name="_GoBack"/>
      <w:bookmarkEnd w:id="0"/>
      <w:r>
        <w:rPr>
          <w:lang w:val="ru-RU"/>
        </w:rPr>
        <w:t xml:space="preserve"> У/Д </w:t>
      </w:r>
      <w:r w:rsidR="003A67DF">
        <w:rPr>
          <w:lang w:val="ru-RU"/>
        </w:rPr>
        <w:t>__________</w:t>
      </w:r>
    </w:p>
    <w:p w:rsidR="001C7027" w:rsidRPr="00216EFB" w:rsidRDefault="001C7027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Закон "Об ОРД" не обязывает физических лиц иметь лицензию при производстве, приобретении или сбыте СТС. Закон «Об ОРД» обязывает иметь </w:t>
      </w:r>
      <w:r w:rsidRPr="00216EFB">
        <w:rPr>
          <w:rFonts w:cs="Lucida Sans Unicode"/>
          <w:b/>
          <w:color w:val="363C43"/>
          <w:sz w:val="24"/>
          <w:szCs w:val="24"/>
          <w:shd w:val="clear" w:color="auto" w:fill="F4FAFF"/>
          <w:lang w:val="ru-RU"/>
        </w:rPr>
        <w:t>лицензию лишь ИП и ЮЛ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, осуществляющих предпринимательскую деятельность в данной области, а также говорит о том, что такое лицензирование должно регулироваться законодательством РФ. </w:t>
      </w:r>
      <w:r w:rsid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З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аконодательство регулирует – это закон «О лицензировании» № 99 и Положение о лицензировании № 287. В этом законодательстве нет </w:t>
      </w:r>
      <w:r w:rsidRPr="00216EFB">
        <w:rPr>
          <w:rFonts w:cs="Lucida Sans Unicode"/>
          <w:b/>
          <w:color w:val="363C43"/>
          <w:sz w:val="24"/>
          <w:szCs w:val="24"/>
          <w:shd w:val="clear" w:color="auto" w:fill="F4FAFF"/>
          <w:lang w:val="ru-RU"/>
        </w:rPr>
        <w:t>ни слова о физических лицах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.</w:t>
      </w:r>
    </w:p>
    <w:p w:rsidR="001C7027" w:rsidRPr="00216EFB" w:rsidRDefault="001C7027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Лицензирование деятельности по розничной и оптовой продаже СТС </w:t>
      </w:r>
      <w:r w:rsidRPr="00216EFB">
        <w:rPr>
          <w:rFonts w:cs="Lucida Sans Unicode"/>
          <w:b/>
          <w:color w:val="363C43"/>
          <w:sz w:val="24"/>
          <w:szCs w:val="24"/>
          <w:shd w:val="clear" w:color="auto" w:fill="F4FAFF"/>
          <w:lang w:val="ru-RU"/>
        </w:rPr>
        <w:t>исключаетприобретение СТС в свободном доступе согласно п.3.3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. Определения КС РФ.</w:t>
      </w:r>
    </w:p>
    <w:p w:rsidR="00216EFB" w:rsidRDefault="001C7027" w:rsidP="00216EFB">
      <w:pPr>
        <w:ind w:firstLine="851"/>
        <w:jc w:val="both"/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>Свободный оборот СТС на территории РФ ограничен. Он ограничен законом «Об ОРД» и законом «О лицензировании отдельных видов деятельности». И в соответствии с этими законами ограничению подлежит лишь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</w:rPr>
        <w:t> </w:t>
      </w:r>
      <w:r w:rsidRPr="00216EFB">
        <w:rPr>
          <w:rFonts w:eastAsia="Times New Roman" w:cs="Lucida Sans Unicode"/>
          <w:b/>
          <w:bCs/>
          <w:color w:val="363C43"/>
          <w:sz w:val="24"/>
          <w:szCs w:val="24"/>
          <w:shd w:val="clear" w:color="auto" w:fill="F4FAFF"/>
          <w:lang w:val="ru-RU"/>
        </w:rPr>
        <w:t>предпринимательская деятельности ИП и ЮР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 xml:space="preserve">. Каких либо иных положений в законах РФ, из которых следует, что физическому лицу запрещается приобрести, изготовить или сбыть экземпляр СТС, </w:t>
      </w:r>
      <w:r w:rsidRPr="00216EFB">
        <w:rPr>
          <w:rFonts w:eastAsia="Times New Roman" w:cs="Lucida Sans Unicode"/>
          <w:b/>
          <w:color w:val="363C43"/>
          <w:sz w:val="24"/>
          <w:szCs w:val="24"/>
          <w:shd w:val="clear" w:color="auto" w:fill="F4FAFF"/>
          <w:lang w:val="ru-RU"/>
        </w:rPr>
        <w:t>отсутствует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>.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</w:rPr>
        <w:t> </w:t>
      </w:r>
    </w:p>
    <w:p w:rsidR="00216EFB" w:rsidRDefault="001C7027" w:rsidP="00216EFB">
      <w:pPr>
        <w:ind w:firstLine="851"/>
        <w:jc w:val="both"/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eastAsia="Times New Roman" w:cs="Lucida Sans Unicode"/>
          <w:i/>
          <w:iCs/>
          <w:color w:val="363C43"/>
          <w:sz w:val="24"/>
          <w:szCs w:val="24"/>
          <w:shd w:val="clear" w:color="auto" w:fill="F4FAFF"/>
          <w:lang w:val="ru-RU"/>
        </w:rPr>
        <w:t>Предпринимательская деятельность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</w:rPr>
        <w:t> 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>- по законодательству РФ - самостоятельная, осуществляемая на свой риск деятельность граждан и их объединений, направленная на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</w:rPr>
        <w:t> </w:t>
      </w:r>
      <w:r w:rsidRPr="00216EFB">
        <w:rPr>
          <w:rFonts w:eastAsia="Times New Roman" w:cs="Lucida Sans Unicode"/>
          <w:b/>
          <w:bCs/>
          <w:color w:val="363C43"/>
          <w:sz w:val="24"/>
          <w:szCs w:val="24"/>
          <w:shd w:val="clear" w:color="auto" w:fill="F4FAFF"/>
          <w:lang w:val="ru-RU"/>
        </w:rPr>
        <w:t>систематическое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</w:rPr>
        <w:t> </w:t>
      </w:r>
      <w:r w:rsidRP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>получение прибыли от</w:t>
      </w:r>
      <w:r w:rsidR="00216EFB">
        <w:rPr>
          <w:rFonts w:eastAsia="Times New Roman" w:cs="Lucida Sans Unicode"/>
          <w:color w:val="363C43"/>
          <w:sz w:val="24"/>
          <w:szCs w:val="24"/>
          <w:shd w:val="clear" w:color="auto" w:fill="F4FAFF"/>
          <w:lang w:val="ru-RU"/>
        </w:rPr>
        <w:t xml:space="preserve"> чего-либо</w:t>
      </w:r>
    </w:p>
    <w:p w:rsidR="001C7027" w:rsidRPr="00216EFB" w:rsidRDefault="001C7027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Соответственно статью </w:t>
      </w:r>
      <w:r w:rsidR="003A67DF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138</w:t>
      </w:r>
      <w:r w:rsid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 част 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1 </w:t>
      </w:r>
      <w:r w:rsid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УК РФ 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нельзя применить к разовой продаже бытового устройства в виде часов с функцией видео-, веб-камеры и флеш-накопителя, т.к. предпринимательская деятельность не осуществлялась.</w:t>
      </w:r>
    </w:p>
    <w:p w:rsidR="00216EFB" w:rsidRDefault="001C7027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Закон «Об ОРД» поручил Правительству РФ установить порядок лицензирования ввоза-вывоза СТС физическими и юридическими лицами. Однако в Постановлении № 214 упоминаются только юридические лица. В то же время ст. 20.23 КоАп устанавливает административную ответственность за незаконный ввоз-вывоз физическими лицами. </w:t>
      </w:r>
      <w:r w:rsid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Как именно не сказано, но в любом случае – это административное наказание.</w:t>
      </w:r>
    </w:p>
    <w:p w:rsidR="001C7027" w:rsidRPr="00216EFB" w:rsidRDefault="001C7027" w:rsidP="00216EFB">
      <w:pPr>
        <w:ind w:firstLine="851"/>
        <w:jc w:val="both"/>
        <w:rPr>
          <w:sz w:val="24"/>
          <w:szCs w:val="24"/>
          <w:lang w:val="ru-RU"/>
        </w:rPr>
      </w:pPr>
      <w:r w:rsidRPr="00216EFB">
        <w:rPr>
          <w:rFonts w:cs="Lucida Sans Unicode"/>
          <w:b/>
          <w:color w:val="363C43"/>
          <w:sz w:val="24"/>
          <w:szCs w:val="24"/>
          <w:shd w:val="clear" w:color="auto" w:fill="F4FAFF"/>
          <w:lang w:val="ru-RU"/>
        </w:rPr>
        <w:lastRenderedPageBreak/>
        <w:t>Основной критерий СТС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 - это </w:t>
      </w:r>
      <w:r w:rsidRPr="00216EFB">
        <w:rPr>
          <w:rFonts w:cs="Lucida Sans Unicode"/>
          <w:b/>
          <w:color w:val="363C43"/>
          <w:sz w:val="24"/>
          <w:szCs w:val="24"/>
          <w:shd w:val="clear" w:color="auto" w:fill="F4FAFF"/>
          <w:lang w:val="ru-RU"/>
        </w:rPr>
        <w:t>небытовой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 характер устройства.</w:t>
      </w:r>
      <w:r w:rsidRPr="00216EFB">
        <w:rPr>
          <w:rStyle w:val="apple-converted-space"/>
          <w:rFonts w:cs="Lucida Sans Unicode"/>
          <w:color w:val="363C43"/>
          <w:sz w:val="24"/>
          <w:szCs w:val="24"/>
          <w:shd w:val="clear" w:color="auto" w:fill="F4FAFF"/>
        </w:rPr>
        <w:t> </w:t>
      </w:r>
      <w:r w:rsidRPr="00216EFB">
        <w:rPr>
          <w:rFonts w:cs="Lucida Sans Unicode"/>
          <w:color w:val="363C43"/>
          <w:sz w:val="24"/>
          <w:szCs w:val="24"/>
          <w:lang w:val="ru-RU"/>
        </w:rPr>
        <w:br/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Бытовой характер минивидеокамер доказывается тем, что они устанавливаются во все современные мобильные устройства: часы, очки, компьютеры, телефоны и т.д</w:t>
      </w:r>
    </w:p>
    <w:p w:rsidR="001C7027" w:rsidRDefault="001C7027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Как человек может осознавать, что он покупает, или продает СТС, если он не знает, что это такое? </w:t>
      </w:r>
      <w:r w:rsid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Если принадлежность устройств возможно определить только лишь с помощью экспертизы? </w:t>
      </w:r>
      <w:r w:rsidRPr="00216EFB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Он знает лишь то, что покупаемые устройства не могут быть секретными и тем более находиться на вооружении спецслужб.</w:t>
      </w:r>
    </w:p>
    <w:p w:rsidR="00216EFB" w:rsidRPr="00216EFB" w:rsidRDefault="00216EFB" w:rsidP="00216EFB">
      <w:pPr>
        <w:ind w:firstLine="851"/>
        <w:jc w:val="both"/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</w:pPr>
      <w:r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Поэтому ПРОШУ уголовное преследование в отношении меня</w:t>
      </w:r>
      <w:r w:rsidR="00AC5D0F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,</w:t>
      </w:r>
      <w:r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 xml:space="preserve"> </w:t>
      </w:r>
      <w:r w:rsidR="003A67DF"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__________________________________</w:t>
      </w:r>
      <w:r>
        <w:rPr>
          <w:rFonts w:cs="Lucida Sans Unicode"/>
          <w:color w:val="363C43"/>
          <w:sz w:val="24"/>
          <w:szCs w:val="24"/>
          <w:shd w:val="clear" w:color="auto" w:fill="F4FAFF"/>
          <w:lang w:val="ru-RU"/>
        </w:rPr>
        <w:t>, прекратить.</w:t>
      </w:r>
    </w:p>
    <w:p w:rsidR="005A61FB" w:rsidRDefault="005A61FB" w:rsidP="005A61FB">
      <w:pPr>
        <w:rPr>
          <w:lang w:val="ru-RU"/>
        </w:rPr>
      </w:pPr>
    </w:p>
    <w:p w:rsidR="005A61FB" w:rsidRDefault="005A61FB" w:rsidP="005A61FB">
      <w:pPr>
        <w:pStyle w:val="ConsNonformat"/>
        <w:widowControl/>
        <w:ind w:right="0"/>
      </w:pPr>
      <w:r>
        <w:t>Адвокат (по доверенности)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1FB" w:rsidRDefault="005A61FB" w:rsidP="005A61FB">
      <w:pPr>
        <w:pStyle w:val="ConsNonformat"/>
        <w:widowControl/>
        <w:ind w:right="0"/>
      </w:pPr>
    </w:p>
    <w:p w:rsidR="005A61FB" w:rsidRDefault="005A61FB" w:rsidP="005A61FB">
      <w:pPr>
        <w:pStyle w:val="ConsNonformat"/>
        <w:widowControl/>
        <w:ind w:right="0"/>
      </w:pPr>
      <w:r>
        <w:t>___________________________________________</w:t>
      </w:r>
      <w:r>
        <w:tab/>
        <w:t>________________________________</w:t>
      </w:r>
    </w:p>
    <w:p w:rsidR="005A61FB" w:rsidRDefault="005A61FB" w:rsidP="005A61FB">
      <w:pPr>
        <w:pStyle w:val="ConsNonformat"/>
        <w:widowControl/>
        <w:ind w:right="0"/>
      </w:pPr>
      <w:r>
        <w:t xml:space="preserve">        (фамилия, и.о., подпись)</w:t>
      </w:r>
      <w:r>
        <w:tab/>
      </w:r>
      <w:r>
        <w:tab/>
      </w:r>
      <w:r>
        <w:tab/>
        <w:t>(фамилия, и.о., подпись)</w:t>
      </w:r>
    </w:p>
    <w:p w:rsidR="00682073" w:rsidRPr="0053539A" w:rsidRDefault="00682073" w:rsidP="00CF0E41">
      <w:pPr>
        <w:pStyle w:val="a3"/>
        <w:rPr>
          <w:lang w:val="ru-RU"/>
        </w:rPr>
      </w:pPr>
    </w:p>
    <w:sectPr w:rsidR="00682073" w:rsidRPr="0053539A" w:rsidSect="00B609D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9D"/>
    <w:multiLevelType w:val="hybridMultilevel"/>
    <w:tmpl w:val="EF62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2D27"/>
    <w:rsid w:val="00116941"/>
    <w:rsid w:val="001C7027"/>
    <w:rsid w:val="00216EFB"/>
    <w:rsid w:val="003A67DF"/>
    <w:rsid w:val="005061C5"/>
    <w:rsid w:val="005134F0"/>
    <w:rsid w:val="0053539A"/>
    <w:rsid w:val="00554CD7"/>
    <w:rsid w:val="00571393"/>
    <w:rsid w:val="005A61FB"/>
    <w:rsid w:val="005B082B"/>
    <w:rsid w:val="005D1BD3"/>
    <w:rsid w:val="006060AF"/>
    <w:rsid w:val="00670B50"/>
    <w:rsid w:val="00682073"/>
    <w:rsid w:val="00832D27"/>
    <w:rsid w:val="0087575D"/>
    <w:rsid w:val="008F0CBD"/>
    <w:rsid w:val="00942168"/>
    <w:rsid w:val="009C5841"/>
    <w:rsid w:val="00AC5D0F"/>
    <w:rsid w:val="00B568DF"/>
    <w:rsid w:val="00B609DA"/>
    <w:rsid w:val="00BB3178"/>
    <w:rsid w:val="00C04E8A"/>
    <w:rsid w:val="00CF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A"/>
    <w:pPr>
      <w:ind w:left="720"/>
      <w:contextualSpacing/>
    </w:pPr>
  </w:style>
  <w:style w:type="paragraph" w:customStyle="1" w:styleId="ConsNonformat">
    <w:name w:val="ConsNonformat"/>
    <w:rsid w:val="005A61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C7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9A"/>
    <w:pPr>
      <w:ind w:left="720"/>
      <w:contextualSpacing/>
    </w:pPr>
  </w:style>
  <w:style w:type="paragraph" w:customStyle="1" w:styleId="ConsNonformat">
    <w:name w:val="ConsNonformat"/>
    <w:rsid w:val="005A61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DefaultParagraphFont"/>
    <w:rsid w:val="001C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84A3-2513-43F7-84AF-7FA747C4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Фирсов</dc:creator>
  <cp:lastModifiedBy>Сергей Фирсов</cp:lastModifiedBy>
  <cp:revision>7</cp:revision>
  <cp:lastPrinted>2014-08-14T04:54:00Z</cp:lastPrinted>
  <dcterms:created xsi:type="dcterms:W3CDTF">2014-08-14T04:43:00Z</dcterms:created>
  <dcterms:modified xsi:type="dcterms:W3CDTF">2015-10-15T11:34:00Z</dcterms:modified>
</cp:coreProperties>
</file>